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8188" w14:textId="28F40016" w:rsidR="00105723" w:rsidRDefault="00D86FF7">
      <w:r>
        <w:tab/>
      </w:r>
      <w:proofErr w:type="spellStart"/>
      <w:r w:rsidR="00105723">
        <w:t>Tostan</w:t>
      </w:r>
      <w:proofErr w:type="spellEnd"/>
      <w:r w:rsidR="00105723">
        <w:t xml:space="preserve"> is a non-governmental organization</w:t>
      </w:r>
      <w:r w:rsidR="004B251A">
        <w:t xml:space="preserve"> (NGO)</w:t>
      </w:r>
      <w:r w:rsidR="00105723">
        <w:t xml:space="preserve"> which focuses on the empowerment of women </w:t>
      </w:r>
      <w:r w:rsidR="009709F1">
        <w:t xml:space="preserve">and girls </w:t>
      </w:r>
      <w:r w:rsidR="00105723">
        <w:t xml:space="preserve">in The Gambia, Guinea, Guinea Bissau, Mali, and Senegal for the cultural, social, and economic improvement of those in the area. The organization follows the women, culture, and development (WCD) </w:t>
      </w:r>
      <w:r w:rsidR="009709F1">
        <w:t>paradigm</w:t>
      </w:r>
      <w:r w:rsidR="00105723">
        <w:t xml:space="preserve"> which was envisioned by </w:t>
      </w:r>
      <w:r w:rsidR="00105723" w:rsidRPr="00105723">
        <w:t>Kum-Kum Bhavnani</w:t>
      </w:r>
      <w:r w:rsidR="00105723">
        <w:t xml:space="preserve">, et. al. </w:t>
      </w:r>
      <w:proofErr w:type="spellStart"/>
      <w:r w:rsidR="00105723">
        <w:t>Tostan</w:t>
      </w:r>
      <w:proofErr w:type="spellEnd"/>
      <w:r w:rsidR="00105723">
        <w:t xml:space="preserve"> follows this WCD paradigm by empowering the women</w:t>
      </w:r>
      <w:r w:rsidR="009709F1">
        <w:t xml:space="preserve"> and girls</w:t>
      </w:r>
      <w:r w:rsidR="00105723">
        <w:t xml:space="preserve"> to improve the lives in their area in way</w:t>
      </w:r>
      <w:r w:rsidR="009709F1">
        <w:t>s</w:t>
      </w:r>
      <w:r w:rsidR="00105723">
        <w:t xml:space="preserve"> that do not inhibit or diminish cultural practices or pedagogies. </w:t>
      </w:r>
    </w:p>
    <w:p w14:paraId="28E6DFE0" w14:textId="225EDDA8" w:rsidR="00782C7D" w:rsidRDefault="00105723">
      <w:r>
        <w:tab/>
        <w:t xml:space="preserve"> The </w:t>
      </w:r>
      <w:proofErr w:type="spellStart"/>
      <w:r>
        <w:t>Tostan</w:t>
      </w:r>
      <w:proofErr w:type="spellEnd"/>
      <w:r>
        <w:t xml:space="preserve"> program empowers these women in a variety of avenues for meaningful social change and agency. </w:t>
      </w:r>
      <w:r w:rsidR="0074485D">
        <w:t>The educational programs are led by “</w:t>
      </w:r>
      <w:r>
        <w:t>facilitators</w:t>
      </w:r>
      <w:r w:rsidR="0074485D">
        <w:t>”</w:t>
      </w:r>
      <w:r>
        <w:t xml:space="preserve"> of the same ethnic group as those being taught and speak the same language</w:t>
      </w:r>
      <w:r w:rsidR="009709F1">
        <w:t>s</w:t>
      </w:r>
      <w:r>
        <w:t xml:space="preserve">; the facilitators also live in the village they are teaching for the 3 years of the program </w:t>
      </w:r>
      <w:r w:rsidR="00775E9C">
        <w:t>(</w:t>
      </w:r>
      <w:proofErr w:type="spellStart"/>
      <w:r w:rsidR="00775E9C">
        <w:t>Tostan</w:t>
      </w:r>
      <w:proofErr w:type="spellEnd"/>
      <w:r w:rsidR="00775E9C">
        <w:t xml:space="preserve">). </w:t>
      </w:r>
      <w:r w:rsidR="00EF3BA2">
        <w:t xml:space="preserve">Bhavnani writes that, </w:t>
      </w:r>
      <w:r w:rsidR="00EF3BA2">
        <w:t xml:space="preserve">“A WCD perspective argues that to speak of ‘culture’ simultaneously with development encompasses … the everyday lived experience, </w:t>
      </w:r>
      <w:r w:rsidR="00EF3BA2">
        <w:t>practice</w:t>
      </w:r>
      <w:r w:rsidR="00EF3BA2">
        <w:t>, ideology, and politics of Third World Women, and thus may provide clearer ideas for a transformative development”</w:t>
      </w:r>
      <w:r w:rsidR="00EF3BA2" w:rsidRPr="00EF3BA2">
        <w:t xml:space="preserve"> </w:t>
      </w:r>
      <w:r w:rsidR="00EF3BA2">
        <w:t xml:space="preserve">(Bhavnani, Pg. 10). </w:t>
      </w:r>
      <w:r w:rsidR="009709F1">
        <w:t xml:space="preserve">This lived experience is done so by the facilitators living with those of the village, getting to know them of a personal level as well on a teacher-student basis. </w:t>
      </w:r>
      <w:r w:rsidR="0074485D">
        <w:t>These classes are where, “</w:t>
      </w:r>
      <w:r w:rsidR="0074485D" w:rsidRPr="0074485D">
        <w:t>participants</w:t>
      </w:r>
      <w:r w:rsidR="0074485D">
        <w:t xml:space="preserve"> </w:t>
      </w:r>
      <w:r w:rsidR="0074485D" w:rsidRPr="0074485D">
        <w:t>learn to read and write in their local languages, as well as basic math skills</w:t>
      </w:r>
      <w:r w:rsidR="0074485D">
        <w:t>” and “</w:t>
      </w:r>
      <w:r w:rsidR="0074485D" w:rsidRPr="0074485D">
        <w:t>draw</w:t>
      </w:r>
      <w:r w:rsidR="0074485D">
        <w:t>[s]</w:t>
      </w:r>
      <w:r w:rsidR="0074485D" w:rsidRPr="0074485D">
        <w:t xml:space="preserve"> on modern nonformal education techniques as well as traditional African oral traditions like theater, storytelling, dance, artwork, song, and debate</w:t>
      </w:r>
      <w:r w:rsidR="0074485D">
        <w:t>” (</w:t>
      </w:r>
      <w:proofErr w:type="spellStart"/>
      <w:r w:rsidR="0074485D">
        <w:t>Tostan</w:t>
      </w:r>
      <w:proofErr w:type="spellEnd"/>
      <w:r w:rsidR="0074485D">
        <w:t>). These educational programs are all part of Community Empowerment Program (CEP) which is aimed at empowering the group to improve their lives in several ways. The programs</w:t>
      </w:r>
      <w:r w:rsidR="009709F1">
        <w:t xml:space="preserve"> that are</w:t>
      </w:r>
      <w:r w:rsidR="0074485D">
        <w:t xml:space="preserve"> run as part of the CEP are decided by a group known as Community Management Committees (CMC). The CMCs consist of 17 </w:t>
      </w:r>
      <w:r w:rsidR="004B251A">
        <w:t>democratically elected</w:t>
      </w:r>
      <w:r w:rsidR="0074485D">
        <w:t xml:space="preserve"> members of the community with the minimum of 9 of which are women, </w:t>
      </w:r>
      <w:r w:rsidR="0074485D">
        <w:lastRenderedPageBreak/>
        <w:t>creating a majority</w:t>
      </w:r>
      <w:r w:rsidR="00F7753A">
        <w:t xml:space="preserve">. </w:t>
      </w:r>
      <w:r w:rsidR="004B251A">
        <w:t>This fits into one of the categories descripted in the WCD paradigm, that is programs initiated by the NGO, “have been initiated by women for women”</w:t>
      </w:r>
      <w:r w:rsidR="00EF3BA2">
        <w:t xml:space="preserve"> (Bhavnani, Pg. 10). </w:t>
      </w:r>
      <w:r w:rsidR="004B251A">
        <w:t xml:space="preserve">Bhavnani even mentions </w:t>
      </w:r>
      <w:proofErr w:type="spellStart"/>
      <w:r w:rsidR="004B251A">
        <w:t>Tostan</w:t>
      </w:r>
      <w:proofErr w:type="spellEnd"/>
      <w:r w:rsidR="004B251A">
        <w:t xml:space="preserve"> in their book as one of 3 prime examples of NGOs that follow the WCD paradigm, most notably their work in their attempt to eradicate female genital mutilation – a topic of which is covered in their education programs. </w:t>
      </w:r>
    </w:p>
    <w:p w14:paraId="33768484" w14:textId="4981A2B1" w:rsidR="00EF3BA2" w:rsidRDefault="00EF3BA2">
      <w:r>
        <w:tab/>
      </w:r>
      <w:r w:rsidR="00F5365E">
        <w:t xml:space="preserve">The WCD paradigm calls for, and </w:t>
      </w:r>
      <w:proofErr w:type="spellStart"/>
      <w:r w:rsidR="00F5365E">
        <w:t>Tostan</w:t>
      </w:r>
      <w:proofErr w:type="spellEnd"/>
      <w:r w:rsidR="00F5365E">
        <w:t xml:space="preserve"> follow through with, the idea of improvement without encroachment or stepping on metaphorical toes. A fantastic example of how they cope with and improve along with globalization while </w:t>
      </w:r>
      <w:r w:rsidR="009709F1">
        <w:t>maintaining agency</w:t>
      </w:r>
      <w:r w:rsidR="00F5365E">
        <w:t xml:space="preserve"> is the </w:t>
      </w:r>
      <w:proofErr w:type="spellStart"/>
      <w:r w:rsidR="00F5365E">
        <w:t>Tostan</w:t>
      </w:r>
      <w:proofErr w:type="spellEnd"/>
      <w:r w:rsidR="00F5365E">
        <w:t xml:space="preserve"> program Solar Power! Project. This project aims to bring sustainable electricity to rural areas </w:t>
      </w:r>
      <w:r w:rsidR="007457CF">
        <w:t xml:space="preserve">by means of solar power. </w:t>
      </w:r>
      <w:proofErr w:type="spellStart"/>
      <w:r w:rsidR="007457CF">
        <w:t>Tostan</w:t>
      </w:r>
      <w:proofErr w:type="spellEnd"/>
      <w:r w:rsidR="007457CF">
        <w:t xml:space="preserve"> sponsors women to go to Barefoot College, located just outside of </w:t>
      </w:r>
      <w:proofErr w:type="spellStart"/>
      <w:r w:rsidR="007457CF">
        <w:t>Tilonia</w:t>
      </w:r>
      <w:proofErr w:type="spellEnd"/>
      <w:r w:rsidR="007457CF">
        <w:t xml:space="preserve">, India </w:t>
      </w:r>
      <w:r w:rsidR="00B25AFD">
        <w:t>to</w:t>
      </w:r>
      <w:r w:rsidR="00657358">
        <w:t>,</w:t>
      </w:r>
      <w:r w:rsidR="00B25AFD">
        <w:t xml:space="preserve"> “</w:t>
      </w:r>
      <w:r w:rsidR="00B25AFD" w:rsidRPr="00B25AFD">
        <w:t>complete a six-month training program in solar electrical engineering</w:t>
      </w:r>
      <w:r w:rsidR="00B25AFD">
        <w:t>” (</w:t>
      </w:r>
      <w:proofErr w:type="spellStart"/>
      <w:r w:rsidR="00B25AFD">
        <w:t>Tostan</w:t>
      </w:r>
      <w:proofErr w:type="spellEnd"/>
      <w:r w:rsidR="00B25AFD">
        <w:t xml:space="preserve">) so they can install sustainable electricity for their selves and their community. Part of </w:t>
      </w:r>
      <w:proofErr w:type="spellStart"/>
      <w:r w:rsidR="00B25AFD">
        <w:t>Tostan</w:t>
      </w:r>
      <w:r w:rsidR="00657358">
        <w:t>’s</w:t>
      </w:r>
      <w:proofErr w:type="spellEnd"/>
      <w:r w:rsidR="00B25AFD">
        <w:t xml:space="preserve"> educational program is Mobile Phone for Literacy and Development, aimed at teaching the community phone literacy. Results from the program were positive as</w:t>
      </w:r>
      <w:r w:rsidR="00657358">
        <w:t>,</w:t>
      </w:r>
      <w:r w:rsidR="00B25AFD">
        <w:t xml:space="preserve"> “a</w:t>
      </w:r>
      <w:r w:rsidR="00B25AFD" w:rsidRPr="00B25AFD">
        <w:t>fter just four months, 73 percent of the total sample reported being able to read the text messages they receive—up from nine percent at the start of the project</w:t>
      </w:r>
      <w:r w:rsidR="00B25AFD">
        <w:t>” (</w:t>
      </w:r>
      <w:proofErr w:type="spellStart"/>
      <w:r w:rsidR="00B25AFD">
        <w:t>Tostan</w:t>
      </w:r>
      <w:proofErr w:type="spellEnd"/>
      <w:r w:rsidR="00B25AFD">
        <w:t>). These programs meant to sponsor and empower the people in these areas, the majority of which are women, follow the WCD paradigm as Bhavnani would have it. Bhavnani writes, “</w:t>
      </w:r>
      <w:r w:rsidR="00B25AFD" w:rsidRPr="00B25AFD">
        <w:t>My vision of WCD, then, is one where analysis can move flexibly between political economic macrostructures and local discourses and practices</w:t>
      </w:r>
      <w:r w:rsidR="00B25AFD">
        <w:t xml:space="preserve">” (Bhavnani, Pg. 12). These programs for electrical engineering and phone literacy do not dismiss modernity and globalization but rather embrace it in a way that gives agency to the women spearheading the progress of their community. </w:t>
      </w:r>
    </w:p>
    <w:p w14:paraId="62299223" w14:textId="339F3C4D" w:rsidR="003F3EBA" w:rsidRDefault="00B25AFD" w:rsidP="003F3EBA">
      <w:r>
        <w:lastRenderedPageBreak/>
        <w:tab/>
      </w:r>
      <w:proofErr w:type="spellStart"/>
      <w:r w:rsidR="003F3EBA">
        <w:t>Tostan</w:t>
      </w:r>
      <w:proofErr w:type="spellEnd"/>
      <w:r w:rsidR="003F3EBA">
        <w:t xml:space="preserve"> follows th</w:t>
      </w:r>
      <w:r w:rsidR="003F3EBA">
        <w:t xml:space="preserve">e </w:t>
      </w:r>
      <w:r w:rsidR="003F3EBA">
        <w:t>WCD paradigm by empowering the women</w:t>
      </w:r>
      <w:r w:rsidR="003F3EBA">
        <w:t xml:space="preserve"> in these areas</w:t>
      </w:r>
      <w:r w:rsidR="003F3EBA">
        <w:t xml:space="preserve"> to improve the</w:t>
      </w:r>
      <w:r w:rsidR="003F3EBA">
        <w:t>ir</w:t>
      </w:r>
      <w:r w:rsidR="003F3EBA">
        <w:t xml:space="preserve"> lives in way</w:t>
      </w:r>
      <w:r w:rsidR="009709F1">
        <w:t>s</w:t>
      </w:r>
      <w:r w:rsidR="003F3EBA">
        <w:t xml:space="preserve"> that do not inhibit or diminish cultural practices or pedagogies</w:t>
      </w:r>
      <w:r w:rsidR="003F3EBA">
        <w:t xml:space="preserve"> while giving further agency to the women of the areas. Bhavnani mentioned </w:t>
      </w:r>
      <w:proofErr w:type="spellStart"/>
      <w:r w:rsidR="003F3EBA">
        <w:t>Tostan</w:t>
      </w:r>
      <w:proofErr w:type="spellEnd"/>
      <w:r w:rsidR="003F3EBA">
        <w:t xml:space="preserve"> as an example of an NGO following the WCD paradigm for good reason – it </w:t>
      </w:r>
      <w:r w:rsidR="00B958D5">
        <w:t xml:space="preserve">establishes a fantastic balance of empowerment, agency creation, and assisted </w:t>
      </w:r>
      <w:r w:rsidR="009222E6">
        <w:t xml:space="preserve">life </w:t>
      </w:r>
      <w:r w:rsidR="00B958D5">
        <w:t xml:space="preserve">improvement of girls and women in the areas affected. </w:t>
      </w:r>
      <w:r w:rsidR="003F3EBA">
        <w:t xml:space="preserve"> </w:t>
      </w:r>
    </w:p>
    <w:p w14:paraId="605B400F" w14:textId="6FD8452B" w:rsidR="00B25AFD" w:rsidRDefault="00B25AFD"/>
    <w:p w14:paraId="66BD74DF" w14:textId="0D398F38" w:rsidR="004B251A" w:rsidRDefault="004B251A">
      <w:r>
        <w:tab/>
      </w:r>
    </w:p>
    <w:p w14:paraId="7C9FB58B" w14:textId="16049CE5" w:rsidR="00775E9C" w:rsidRDefault="00775E9C"/>
    <w:p w14:paraId="4A03B95C" w14:textId="46DF30BA" w:rsidR="00775E9C" w:rsidRDefault="00775E9C"/>
    <w:p w14:paraId="7B5D3CAA" w14:textId="42ED3194" w:rsidR="00775E9C" w:rsidRDefault="00775E9C"/>
    <w:p w14:paraId="2093E34B" w14:textId="648376A1" w:rsidR="00775E9C" w:rsidRDefault="00775E9C"/>
    <w:p w14:paraId="226AFC25" w14:textId="7D57E25E" w:rsidR="00775E9C" w:rsidRDefault="00775E9C"/>
    <w:p w14:paraId="2F942291" w14:textId="60FED63D" w:rsidR="00775E9C" w:rsidRDefault="00775E9C"/>
    <w:p w14:paraId="2B6DB987" w14:textId="2B7341F1" w:rsidR="00775E9C" w:rsidRDefault="00775E9C"/>
    <w:p w14:paraId="7FB5827A" w14:textId="77777777" w:rsidR="00775E9C" w:rsidRDefault="00775E9C"/>
    <w:p w14:paraId="41F8AE5F" w14:textId="77777777" w:rsidR="00D830E4" w:rsidRDefault="00D830E4" w:rsidP="00775E9C">
      <w:pPr>
        <w:pStyle w:val="NormalWeb"/>
        <w:ind w:left="567" w:hanging="567"/>
      </w:pPr>
    </w:p>
    <w:p w14:paraId="2D9BC502" w14:textId="77777777" w:rsidR="00D830E4" w:rsidRDefault="00D830E4" w:rsidP="00775E9C">
      <w:pPr>
        <w:pStyle w:val="NormalWeb"/>
        <w:ind w:left="567" w:hanging="567"/>
      </w:pPr>
    </w:p>
    <w:p w14:paraId="2DF87F97" w14:textId="77777777" w:rsidR="00D830E4" w:rsidRDefault="00D830E4" w:rsidP="00775E9C">
      <w:pPr>
        <w:pStyle w:val="NormalWeb"/>
        <w:ind w:left="567" w:hanging="567"/>
      </w:pPr>
    </w:p>
    <w:p w14:paraId="6F1864E4" w14:textId="77777777" w:rsidR="00D830E4" w:rsidRDefault="00D830E4" w:rsidP="00657358">
      <w:pPr>
        <w:pStyle w:val="NormalWeb"/>
      </w:pPr>
    </w:p>
    <w:p w14:paraId="4FA1F4DD" w14:textId="11D61048" w:rsidR="00D830E4" w:rsidRDefault="00D830E4" w:rsidP="00D830E4">
      <w:pPr>
        <w:pStyle w:val="NormalWeb"/>
        <w:ind w:left="567" w:hanging="567"/>
        <w:jc w:val="center"/>
      </w:pPr>
      <w:r>
        <w:lastRenderedPageBreak/>
        <w:t>Works Cited</w:t>
      </w:r>
    </w:p>
    <w:p w14:paraId="4AA57D74" w14:textId="15E364E2" w:rsidR="00775E9C" w:rsidRDefault="00775E9C" w:rsidP="00775E9C">
      <w:pPr>
        <w:pStyle w:val="NormalWeb"/>
        <w:ind w:left="567" w:hanging="567"/>
      </w:pPr>
      <w:r>
        <w:t xml:space="preserve">Bhavnani, K.-K., Foran, J., Kurian, P. A., &amp; Munshi, D. (2003). In </w:t>
      </w:r>
      <w:r>
        <w:rPr>
          <w:i/>
          <w:iCs/>
        </w:rPr>
        <w:t>Feminist futures re-imagining women, culture and development</w:t>
      </w:r>
      <w:r>
        <w:t xml:space="preserve"> (pp. 1–20). story, Zed Books. </w:t>
      </w:r>
    </w:p>
    <w:p w14:paraId="5B2DBBC1" w14:textId="77777777" w:rsidR="00775E9C" w:rsidRDefault="00775E9C" w:rsidP="00775E9C">
      <w:pPr>
        <w:pStyle w:val="NormalWeb"/>
        <w:ind w:left="567" w:hanging="567"/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Tostan</w:t>
      </w:r>
      <w:proofErr w:type="spellEnd"/>
      <w:r>
        <w:rPr>
          <w:i/>
          <w:iCs/>
        </w:rPr>
        <w:t xml:space="preserve"> Model</w:t>
      </w:r>
      <w:r>
        <w:t xml:space="preserve">. </w:t>
      </w:r>
      <w:proofErr w:type="spellStart"/>
      <w:r>
        <w:t>Tostan</w:t>
      </w:r>
      <w:proofErr w:type="spellEnd"/>
      <w:r>
        <w:t xml:space="preserve"> International. (1970, January 7). https://www.tostan.org/. </w:t>
      </w:r>
    </w:p>
    <w:p w14:paraId="7D2DEE1A" w14:textId="77777777" w:rsidR="00775E9C" w:rsidRDefault="00775E9C"/>
    <w:sectPr w:rsidR="00775E9C" w:rsidSect="00D830E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A01D" w14:textId="77777777" w:rsidR="00825258" w:rsidRDefault="00825258" w:rsidP="00D86FF7">
      <w:pPr>
        <w:spacing w:after="0" w:line="240" w:lineRule="auto"/>
      </w:pPr>
      <w:r>
        <w:separator/>
      </w:r>
    </w:p>
  </w:endnote>
  <w:endnote w:type="continuationSeparator" w:id="0">
    <w:p w14:paraId="2C5105BC" w14:textId="77777777" w:rsidR="00825258" w:rsidRDefault="00825258" w:rsidP="00D8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5B94" w14:textId="77777777" w:rsidR="00825258" w:rsidRDefault="00825258" w:rsidP="00D86FF7">
      <w:pPr>
        <w:spacing w:after="0" w:line="240" w:lineRule="auto"/>
      </w:pPr>
      <w:r>
        <w:separator/>
      </w:r>
    </w:p>
  </w:footnote>
  <w:footnote w:type="continuationSeparator" w:id="0">
    <w:p w14:paraId="65498B79" w14:textId="77777777" w:rsidR="00825258" w:rsidRDefault="00825258" w:rsidP="00D8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0212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C1701B" w14:textId="24FFBA39" w:rsidR="00D830E4" w:rsidRDefault="00D830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670E5" w14:textId="4DDAC7D9" w:rsidR="00D86FF7" w:rsidRDefault="00D86FF7" w:rsidP="00D86FF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A42" w14:textId="1E853350" w:rsidR="00D830E4" w:rsidRDefault="00D830E4" w:rsidP="00D830E4">
    <w:pPr>
      <w:pStyle w:val="Header"/>
    </w:pPr>
    <w:r>
      <w:t>Gavin Melendez</w:t>
    </w:r>
    <w:r>
      <w:tab/>
    </w:r>
    <w:r>
      <w:tab/>
      <w:t>1</w:t>
    </w:r>
    <w:r>
      <w:br/>
      <w:t>Dr. Shayne</w:t>
    </w:r>
    <w:r>
      <w:br/>
      <w:t>BIS 310</w:t>
    </w:r>
    <w:r>
      <w:br/>
      <w:t>5/24/2021</w:t>
    </w:r>
  </w:p>
  <w:p w14:paraId="6F911FB3" w14:textId="770E3B95" w:rsidR="00D830E4" w:rsidRDefault="00D830E4" w:rsidP="00D830E4">
    <w:pPr>
      <w:pStyle w:val="Header"/>
      <w:jc w:val="center"/>
    </w:pPr>
    <w:r>
      <w:t xml:space="preserve">WDC and </w:t>
    </w:r>
    <w:proofErr w:type="spellStart"/>
    <w:r>
      <w:t>Tostan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F7"/>
    <w:rsid w:val="00105723"/>
    <w:rsid w:val="003428D3"/>
    <w:rsid w:val="003F3EBA"/>
    <w:rsid w:val="004B251A"/>
    <w:rsid w:val="00657358"/>
    <w:rsid w:val="0074485D"/>
    <w:rsid w:val="007457CF"/>
    <w:rsid w:val="00775E9C"/>
    <w:rsid w:val="00825258"/>
    <w:rsid w:val="009222E6"/>
    <w:rsid w:val="009709F1"/>
    <w:rsid w:val="00B25AFD"/>
    <w:rsid w:val="00B958D5"/>
    <w:rsid w:val="00D830E4"/>
    <w:rsid w:val="00D86FF7"/>
    <w:rsid w:val="00E47A56"/>
    <w:rsid w:val="00E867DB"/>
    <w:rsid w:val="00EF3BA2"/>
    <w:rsid w:val="00F5365E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B535C"/>
  <w15:chartTrackingRefBased/>
  <w15:docId w15:val="{ACE5E5B4-0CB5-495F-A6AA-9010987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F7"/>
  </w:style>
  <w:style w:type="paragraph" w:styleId="Footer">
    <w:name w:val="footer"/>
    <w:basedOn w:val="Normal"/>
    <w:link w:val="FooterChar"/>
    <w:uiPriority w:val="99"/>
    <w:unhideWhenUsed/>
    <w:rsid w:val="00D8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F7"/>
  </w:style>
  <w:style w:type="character" w:styleId="Hyperlink">
    <w:name w:val="Hyperlink"/>
    <w:basedOn w:val="DefaultParagraphFont"/>
    <w:uiPriority w:val="99"/>
    <w:unhideWhenUsed/>
    <w:rsid w:val="0077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E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E9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R. Melendez</dc:creator>
  <cp:keywords/>
  <dc:description/>
  <cp:lastModifiedBy>Gavin R. Melendez</cp:lastModifiedBy>
  <cp:revision>14</cp:revision>
  <dcterms:created xsi:type="dcterms:W3CDTF">2021-05-23T19:42:00Z</dcterms:created>
  <dcterms:modified xsi:type="dcterms:W3CDTF">2021-05-23T22:17:00Z</dcterms:modified>
</cp:coreProperties>
</file>